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061" w:rsidRDefault="009C3EA8" w:rsidP="009C3EA8">
      <w:pPr>
        <w:jc w:val="center"/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8428990</wp:posOffset>
            </wp:positionH>
            <wp:positionV relativeFrom="paragraph">
              <wp:posOffset>-744855</wp:posOffset>
            </wp:positionV>
            <wp:extent cx="1107440" cy="91440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3EA8" w:rsidRPr="00713AF3" w:rsidRDefault="009C3EA8" w:rsidP="009C3EA8">
      <w:pPr>
        <w:jc w:val="center"/>
        <w:rPr>
          <w:rFonts w:ascii="Arial" w:hAnsi="Arial" w:cs="Arial"/>
          <w:b/>
          <w:u w:val="single"/>
        </w:rPr>
      </w:pPr>
      <w:r w:rsidRPr="00713AF3">
        <w:rPr>
          <w:rFonts w:ascii="Arial" w:hAnsi="Arial" w:cs="Arial"/>
          <w:b/>
          <w:u w:val="single"/>
        </w:rPr>
        <w:t>Lesson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E7164" w:rsidTr="00B3390D">
        <w:tc>
          <w:tcPr>
            <w:tcW w:w="9242" w:type="dxa"/>
          </w:tcPr>
          <w:p w:rsidR="00AE7164" w:rsidRDefault="00AE7164" w:rsidP="00B339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Subject and unit:     L3 – Certificate and Diploma in Health/Social Care: Principles and Contexts - Unit 2 – Factors affecting individuals’ growth and development across the lifespan and how this impacts on outcomes, care and support needs.  </w:t>
            </w:r>
          </w:p>
        </w:tc>
      </w:tr>
      <w:tr w:rsidR="00AE7164" w:rsidRPr="00713AF3" w:rsidTr="00B3390D">
        <w:trPr>
          <w:trHeight w:val="77"/>
        </w:trPr>
        <w:tc>
          <w:tcPr>
            <w:tcW w:w="9242" w:type="dxa"/>
          </w:tcPr>
          <w:p w:rsidR="00AE7164" w:rsidRPr="00713AF3" w:rsidRDefault="00AE7164" w:rsidP="00B3390D">
            <w:pPr>
              <w:rPr>
                <w:rFonts w:ascii="Arial" w:hAnsi="Arial" w:cs="Arial"/>
              </w:rPr>
            </w:pPr>
          </w:p>
        </w:tc>
      </w:tr>
      <w:tr w:rsidR="00AE7164" w:rsidRPr="00713AF3" w:rsidTr="00B3390D">
        <w:tc>
          <w:tcPr>
            <w:tcW w:w="9242" w:type="dxa"/>
          </w:tcPr>
          <w:p w:rsidR="00AE7164" w:rsidRPr="00713AF3" w:rsidRDefault="00AE7164" w:rsidP="00AE7164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Lesson title:</w:t>
            </w:r>
            <w:r>
              <w:rPr>
                <w:rFonts w:ascii="Arial" w:hAnsi="Arial" w:cs="Arial"/>
              </w:rPr>
              <w:t xml:space="preserve">   </w:t>
            </w:r>
            <w:r w:rsidR="005B2D6D">
              <w:rPr>
                <w:rFonts w:ascii="Arial" w:hAnsi="Arial" w:cs="Arial"/>
              </w:rPr>
              <w:t xml:space="preserve">3: - Factors that impact upon growth/development across the lifespan. </w:t>
            </w:r>
          </w:p>
        </w:tc>
      </w:tr>
    </w:tbl>
    <w:p w:rsidR="009C3EA8" w:rsidRPr="00713AF3" w:rsidRDefault="009C3EA8" w:rsidP="009C3EA8">
      <w:pPr>
        <w:jc w:val="center"/>
        <w:rPr>
          <w:rFonts w:ascii="Arial" w:hAnsi="Arial" w:cs="Arial"/>
        </w:rPr>
      </w:pPr>
    </w:p>
    <w:p w:rsidR="009C3EA8" w:rsidRDefault="009C3EA8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2"/>
      </w:tblGrid>
      <w:tr w:rsidR="00713AF3" w:rsidTr="00713AF3">
        <w:tc>
          <w:tcPr>
            <w:tcW w:w="9322" w:type="dxa"/>
          </w:tcPr>
          <w:p w:rsidR="00713AF3" w:rsidRDefault="00713AF3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Curriculum reference:</w:t>
            </w:r>
            <w:r w:rsidR="005B2D6D">
              <w:rPr>
                <w:rFonts w:ascii="Arial" w:hAnsi="Arial" w:cs="Arial"/>
              </w:rPr>
              <w:t xml:space="preserve">  2.1 – Factors affecting human growth and development across the lifespan. </w:t>
            </w:r>
          </w:p>
        </w:tc>
      </w:tr>
    </w:tbl>
    <w:p w:rsidR="00713AF3" w:rsidRDefault="00713AF3" w:rsidP="009C3EA8">
      <w:pPr>
        <w:rPr>
          <w:rFonts w:ascii="Arial" w:hAnsi="Arial" w:cs="Arial"/>
        </w:rPr>
      </w:pPr>
    </w:p>
    <w:p w:rsidR="00713AF3" w:rsidRPr="00713AF3" w:rsidRDefault="00713AF3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9C3EA8" w:rsidRPr="00713AF3" w:rsidTr="009C3EA8">
        <w:tc>
          <w:tcPr>
            <w:tcW w:w="9242" w:type="dxa"/>
          </w:tcPr>
          <w:p w:rsidR="009C3EA8" w:rsidRPr="00713AF3" w:rsidRDefault="009C3EA8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Objectives of the session:</w:t>
            </w:r>
          </w:p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  <w:p w:rsidR="009C3EA8" w:rsidRPr="00713AF3" w:rsidRDefault="005B2D6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>
                  <wp:extent cx="3585387" cy="1746552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6067" cy="17468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</w:tc>
      </w:tr>
    </w:tbl>
    <w:p w:rsidR="009C3EA8" w:rsidRPr="00713AF3" w:rsidRDefault="009C3EA8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9C3EA8" w:rsidRPr="00713AF3" w:rsidTr="009C3EA8">
        <w:tc>
          <w:tcPr>
            <w:tcW w:w="9242" w:type="dxa"/>
          </w:tcPr>
          <w:p w:rsidR="009C3EA8" w:rsidRPr="00713AF3" w:rsidRDefault="009C3EA8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lastRenderedPageBreak/>
              <w:t>Resources required for the session:</w:t>
            </w:r>
          </w:p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  <w:p w:rsidR="009C3EA8" w:rsidRPr="008E6412" w:rsidRDefault="008E6412" w:rsidP="009C3EA8">
            <w:pPr>
              <w:rPr>
                <w:rFonts w:ascii="Arial" w:hAnsi="Arial" w:cs="Arial"/>
                <w:b/>
              </w:rPr>
            </w:pPr>
            <w:r w:rsidRPr="008E6412">
              <w:rPr>
                <w:rFonts w:ascii="Arial" w:hAnsi="Arial" w:cs="Arial"/>
                <w:b/>
              </w:rPr>
              <w:t>Powerpoint</w:t>
            </w:r>
          </w:p>
          <w:p w:rsidR="008E6412" w:rsidRPr="008E6412" w:rsidRDefault="001C0CC5" w:rsidP="009C3EA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RED REVISION </w:t>
            </w:r>
            <w:r w:rsidR="008E6412" w:rsidRPr="008E6412">
              <w:rPr>
                <w:rFonts w:ascii="Arial" w:hAnsi="Arial" w:cs="Arial"/>
                <w:b/>
              </w:rPr>
              <w:t>Activity from Lesson 2.</w:t>
            </w:r>
          </w:p>
          <w:p w:rsidR="008E6412" w:rsidRDefault="008E6412" w:rsidP="009C3EA8">
            <w:pPr>
              <w:rPr>
                <w:rFonts w:ascii="Arial" w:hAnsi="Arial" w:cs="Arial"/>
                <w:b/>
              </w:rPr>
            </w:pPr>
            <w:r w:rsidRPr="008E6412">
              <w:rPr>
                <w:rFonts w:ascii="Arial" w:hAnsi="Arial" w:cs="Arial"/>
                <w:b/>
              </w:rPr>
              <w:t>Traffic lights</w:t>
            </w:r>
          </w:p>
          <w:p w:rsidR="007F2F12" w:rsidRDefault="007F2F12" w:rsidP="009C3EA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Carter Family Mind Map.  </w:t>
            </w:r>
          </w:p>
          <w:p w:rsidR="00095F45" w:rsidRDefault="00095F45" w:rsidP="009C3EA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Flipchart paper. </w:t>
            </w:r>
          </w:p>
          <w:p w:rsidR="001C0CC5" w:rsidRPr="008E6412" w:rsidRDefault="001C0CC5" w:rsidP="009C3EA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RED REVISION ACTIVITY lesson 3. </w:t>
            </w:r>
          </w:p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</w:tc>
      </w:tr>
    </w:tbl>
    <w:p w:rsidR="00713AF3" w:rsidRPr="00713AF3" w:rsidRDefault="00713AF3" w:rsidP="00713AF3">
      <w:pPr>
        <w:rPr>
          <w:rFonts w:ascii="Arial" w:hAnsi="Arial" w:cs="Arial"/>
        </w:rPr>
      </w:pPr>
    </w:p>
    <w:p w:rsidR="00713AF3" w:rsidRPr="00713AF3" w:rsidRDefault="00713AF3" w:rsidP="00713AF3">
      <w:pPr>
        <w:rPr>
          <w:rFonts w:ascii="Arial" w:hAnsi="Arial" w:cs="Arial"/>
        </w:rPr>
      </w:pPr>
    </w:p>
    <w:p w:rsidR="00713AF3" w:rsidRPr="00713AF3" w:rsidRDefault="00713AF3" w:rsidP="00713AF3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713AF3" w:rsidRPr="00713AF3" w:rsidRDefault="00713AF3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17"/>
        <w:gridCol w:w="2835"/>
        <w:gridCol w:w="2835"/>
        <w:gridCol w:w="2835"/>
      </w:tblGrid>
      <w:tr w:rsidR="00B3390D" w:rsidRPr="00713AF3" w:rsidTr="00095F45">
        <w:tc>
          <w:tcPr>
            <w:tcW w:w="3917" w:type="dxa"/>
          </w:tcPr>
          <w:p w:rsidR="00B3390D" w:rsidRPr="00713AF3" w:rsidRDefault="00B3390D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Topic/Activity</w:t>
            </w:r>
          </w:p>
        </w:tc>
        <w:tc>
          <w:tcPr>
            <w:tcW w:w="2835" w:type="dxa"/>
          </w:tcPr>
          <w:p w:rsidR="00B3390D" w:rsidRPr="00713AF3" w:rsidRDefault="00B3390D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Resources</w:t>
            </w:r>
          </w:p>
        </w:tc>
        <w:tc>
          <w:tcPr>
            <w:tcW w:w="2835" w:type="dxa"/>
          </w:tcPr>
          <w:p w:rsidR="00B3390D" w:rsidRPr="00713AF3" w:rsidRDefault="00B3390D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Assessment</w:t>
            </w:r>
          </w:p>
        </w:tc>
        <w:tc>
          <w:tcPr>
            <w:tcW w:w="2835" w:type="dxa"/>
          </w:tcPr>
          <w:p w:rsidR="00B3390D" w:rsidRPr="00713AF3" w:rsidRDefault="00B3390D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Curriculum reference/Skills development</w:t>
            </w:r>
          </w:p>
        </w:tc>
      </w:tr>
      <w:tr w:rsidR="00B3390D" w:rsidRPr="00713AF3" w:rsidTr="00095F45">
        <w:tc>
          <w:tcPr>
            <w:tcW w:w="3917" w:type="dxa"/>
          </w:tcPr>
          <w:p w:rsidR="00B3390D" w:rsidRDefault="00B3390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1 -3</w:t>
            </w:r>
          </w:p>
          <w:p w:rsidR="00B3390D" w:rsidRDefault="00B3390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Discussing previous session and introducing key objectives of the lesson. </w:t>
            </w:r>
          </w:p>
          <w:p w:rsidR="00B3390D" w:rsidRDefault="00B3390D" w:rsidP="009C3EA8">
            <w:pPr>
              <w:rPr>
                <w:rFonts w:ascii="Arial" w:hAnsi="Arial" w:cs="Arial"/>
              </w:rPr>
            </w:pPr>
          </w:p>
          <w:p w:rsidR="00B3390D" w:rsidRDefault="00B3390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 revision activity answers can be discussed (</w:t>
            </w:r>
            <w:r w:rsidRPr="00B3390D">
              <w:rPr>
                <w:rFonts w:ascii="Arial" w:hAnsi="Arial" w:cs="Arial"/>
                <w:i/>
              </w:rPr>
              <w:t>Molly’s case study</w:t>
            </w:r>
            <w:r>
              <w:rPr>
                <w:rFonts w:ascii="Arial" w:hAnsi="Arial" w:cs="Arial"/>
              </w:rPr>
              <w:t>).</w:t>
            </w:r>
          </w:p>
          <w:p w:rsidR="00B3390D" w:rsidRDefault="00B3390D" w:rsidP="009C3EA8">
            <w:pPr>
              <w:rPr>
                <w:rFonts w:ascii="Arial" w:hAnsi="Arial" w:cs="Arial"/>
              </w:rPr>
            </w:pPr>
          </w:p>
          <w:p w:rsidR="00B3390D" w:rsidRPr="00713AF3" w:rsidRDefault="00B3390D" w:rsidP="009C3EA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3390D" w:rsidRDefault="00B3390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Powerpoint </w:t>
            </w:r>
          </w:p>
          <w:p w:rsidR="00B3390D" w:rsidRDefault="00B3390D" w:rsidP="009C3EA8">
            <w:pPr>
              <w:rPr>
                <w:rFonts w:ascii="Arial" w:hAnsi="Arial" w:cs="Arial"/>
              </w:rPr>
            </w:pPr>
          </w:p>
          <w:p w:rsidR="00B3390D" w:rsidRPr="00713AF3" w:rsidRDefault="00B3390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 revision activity from previous session – (</w:t>
            </w:r>
            <w:r w:rsidRPr="00B3390D">
              <w:rPr>
                <w:rFonts w:ascii="Arial" w:hAnsi="Arial" w:cs="Arial"/>
                <w:i/>
              </w:rPr>
              <w:t>Molly’s Case study</w:t>
            </w:r>
            <w:r>
              <w:rPr>
                <w:rFonts w:ascii="Arial" w:hAnsi="Arial" w:cs="Arial"/>
              </w:rPr>
              <w:t xml:space="preserve">).  </w:t>
            </w:r>
          </w:p>
        </w:tc>
        <w:tc>
          <w:tcPr>
            <w:tcW w:w="2835" w:type="dxa"/>
          </w:tcPr>
          <w:p w:rsidR="00B3390D" w:rsidRDefault="00B3390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Written answers</w:t>
            </w:r>
          </w:p>
          <w:p w:rsidR="00B3390D" w:rsidRDefault="00B3390D" w:rsidP="009C3EA8">
            <w:pPr>
              <w:rPr>
                <w:rFonts w:ascii="Arial" w:hAnsi="Arial" w:cs="Arial"/>
              </w:rPr>
            </w:pPr>
          </w:p>
          <w:p w:rsidR="00B3390D" w:rsidRPr="00713AF3" w:rsidRDefault="00B3390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Verbal answers. </w:t>
            </w:r>
          </w:p>
        </w:tc>
        <w:tc>
          <w:tcPr>
            <w:tcW w:w="2835" w:type="dxa"/>
          </w:tcPr>
          <w:p w:rsidR="00B3390D" w:rsidRPr="00713AF3" w:rsidRDefault="00B3390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</w:tr>
      <w:tr w:rsidR="00B3390D" w:rsidRPr="00713AF3" w:rsidTr="00095F45">
        <w:tc>
          <w:tcPr>
            <w:tcW w:w="3917" w:type="dxa"/>
          </w:tcPr>
          <w:p w:rsidR="00B3390D" w:rsidRDefault="00B3390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Slide 4 </w:t>
            </w:r>
          </w:p>
          <w:p w:rsidR="00B3390D" w:rsidRDefault="00B3390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Introduce nature v Nurture – be clear to learners that some factors individuals have control over and some factors individuals do not have control over.  </w:t>
            </w:r>
          </w:p>
          <w:p w:rsidR="00DC4113" w:rsidRPr="00713AF3" w:rsidRDefault="00B3390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Can use traffic lights to establish learners prior knowledge of nature v nurture.    There are some teaching notes under the Powerpoint – This will be covered more later on in the unit when discussing Human Developmental Theories. </w:t>
            </w:r>
          </w:p>
        </w:tc>
        <w:tc>
          <w:tcPr>
            <w:tcW w:w="2835" w:type="dxa"/>
          </w:tcPr>
          <w:p w:rsidR="00B3390D" w:rsidRDefault="00B3390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Powerpoint.</w:t>
            </w:r>
          </w:p>
          <w:p w:rsidR="00B3390D" w:rsidRDefault="00B3390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Traffic lights.</w:t>
            </w:r>
          </w:p>
          <w:p w:rsidR="00B3390D" w:rsidRDefault="00B3390D" w:rsidP="009C3EA8">
            <w:pPr>
              <w:rPr>
                <w:rFonts w:ascii="Arial" w:hAnsi="Arial" w:cs="Arial"/>
              </w:rPr>
            </w:pPr>
          </w:p>
          <w:p w:rsidR="00B3390D" w:rsidRPr="00713AF3" w:rsidRDefault="00B3390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Tutor notes under Powerpoint.  </w:t>
            </w:r>
          </w:p>
        </w:tc>
        <w:tc>
          <w:tcPr>
            <w:tcW w:w="2835" w:type="dxa"/>
          </w:tcPr>
          <w:p w:rsidR="00B3390D" w:rsidRPr="00713AF3" w:rsidRDefault="00B3390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Traffic Light checker. </w:t>
            </w:r>
          </w:p>
        </w:tc>
        <w:tc>
          <w:tcPr>
            <w:tcW w:w="2835" w:type="dxa"/>
          </w:tcPr>
          <w:p w:rsidR="00B3390D" w:rsidRDefault="00B3390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2.1 </w:t>
            </w:r>
          </w:p>
          <w:p w:rsidR="00B3390D" w:rsidRPr="00713AF3" w:rsidRDefault="00B3390D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 linkage - 2.2 – (Links to model)</w:t>
            </w:r>
          </w:p>
        </w:tc>
      </w:tr>
      <w:tr w:rsidR="00B3390D" w:rsidRPr="00713AF3" w:rsidTr="00095F45">
        <w:tc>
          <w:tcPr>
            <w:tcW w:w="3917" w:type="dxa"/>
          </w:tcPr>
          <w:p w:rsidR="00B3390D" w:rsidRPr="00713AF3" w:rsidRDefault="00DC4113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Slide 5 – tutor notes on nature v nurture. </w:t>
            </w:r>
          </w:p>
        </w:tc>
        <w:tc>
          <w:tcPr>
            <w:tcW w:w="2835" w:type="dxa"/>
          </w:tcPr>
          <w:p w:rsidR="00B3390D" w:rsidRPr="00713AF3" w:rsidRDefault="00DC4113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Tutor notes under Powerpoint.  </w:t>
            </w:r>
          </w:p>
        </w:tc>
        <w:tc>
          <w:tcPr>
            <w:tcW w:w="2835" w:type="dxa"/>
          </w:tcPr>
          <w:p w:rsidR="00B3390D" w:rsidRPr="00713AF3" w:rsidRDefault="00B3390D" w:rsidP="009C3EA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3390D" w:rsidRDefault="00DC4113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  <w:p w:rsidR="00DC4113" w:rsidRPr="00713AF3" w:rsidRDefault="00DC4113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</w:tc>
      </w:tr>
      <w:tr w:rsidR="00B3390D" w:rsidRPr="00713AF3" w:rsidTr="00095F45">
        <w:tc>
          <w:tcPr>
            <w:tcW w:w="3917" w:type="dxa"/>
          </w:tcPr>
          <w:p w:rsidR="00B3390D" w:rsidRPr="00713AF3" w:rsidRDefault="00DC4113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Slide 6 – encourage learners when considering factors that impact upon development – always consider positive/negative. </w:t>
            </w:r>
          </w:p>
        </w:tc>
        <w:tc>
          <w:tcPr>
            <w:tcW w:w="2835" w:type="dxa"/>
          </w:tcPr>
          <w:p w:rsidR="00B3390D" w:rsidRPr="00713AF3" w:rsidRDefault="00DC4113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Powerpoint.  </w:t>
            </w:r>
          </w:p>
        </w:tc>
        <w:tc>
          <w:tcPr>
            <w:tcW w:w="2835" w:type="dxa"/>
          </w:tcPr>
          <w:p w:rsidR="00B3390D" w:rsidRPr="00713AF3" w:rsidRDefault="00DC4113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Verbal answers</w:t>
            </w:r>
          </w:p>
        </w:tc>
        <w:tc>
          <w:tcPr>
            <w:tcW w:w="2835" w:type="dxa"/>
          </w:tcPr>
          <w:p w:rsidR="00B3390D" w:rsidRPr="00713AF3" w:rsidRDefault="00DC4113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</w:tr>
      <w:tr w:rsidR="00B3390D" w:rsidRPr="00713AF3" w:rsidTr="00095F45">
        <w:tc>
          <w:tcPr>
            <w:tcW w:w="3917" w:type="dxa"/>
          </w:tcPr>
          <w:p w:rsidR="00B3390D" w:rsidRDefault="00DC4113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Slide 7/Slide 8 – Use the acronym BLAMES + P, these are all the key factors that we will be considering during this module.     </w:t>
            </w:r>
          </w:p>
          <w:p w:rsidR="00DC4113" w:rsidRDefault="00DC4113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>
                  <wp:extent cx="1823118" cy="1339703"/>
                  <wp:effectExtent l="19050" t="0" r="5682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909" cy="133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4113" w:rsidRDefault="00DC4113" w:rsidP="009C3EA8">
            <w:pPr>
              <w:rPr>
                <w:rFonts w:ascii="Arial" w:hAnsi="Arial" w:cs="Arial"/>
              </w:rPr>
            </w:pPr>
          </w:p>
          <w:p w:rsidR="00DC4113" w:rsidRPr="00713AF3" w:rsidRDefault="00554241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Also state we will be considering physical factors on growth/development across the </w:t>
            </w:r>
            <w:r>
              <w:rPr>
                <w:rFonts w:ascii="Arial" w:hAnsi="Arial" w:cs="Arial"/>
              </w:rPr>
              <w:lastRenderedPageBreak/>
              <w:t xml:space="preserve">lifespan.  </w:t>
            </w:r>
          </w:p>
        </w:tc>
        <w:tc>
          <w:tcPr>
            <w:tcW w:w="2835" w:type="dxa"/>
          </w:tcPr>
          <w:p w:rsidR="00B3390D" w:rsidRPr="00713AF3" w:rsidRDefault="00DC4113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Powerpoint</w:t>
            </w:r>
          </w:p>
        </w:tc>
        <w:tc>
          <w:tcPr>
            <w:tcW w:w="2835" w:type="dxa"/>
          </w:tcPr>
          <w:p w:rsidR="00B3390D" w:rsidRPr="00713AF3" w:rsidRDefault="00DC4113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Verbal answers</w:t>
            </w:r>
          </w:p>
        </w:tc>
        <w:tc>
          <w:tcPr>
            <w:tcW w:w="2835" w:type="dxa"/>
          </w:tcPr>
          <w:p w:rsidR="00B3390D" w:rsidRPr="00713AF3" w:rsidRDefault="00DC4113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</w:tr>
      <w:tr w:rsidR="00B3390D" w:rsidRPr="00713AF3" w:rsidTr="00095F45">
        <w:tc>
          <w:tcPr>
            <w:tcW w:w="3917" w:type="dxa"/>
          </w:tcPr>
          <w:p w:rsidR="00B3390D" w:rsidRDefault="00554241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Another key acronym is </w:t>
            </w:r>
            <w:r w:rsidRPr="00554241">
              <w:rPr>
                <w:rFonts w:ascii="Arial" w:hAnsi="Arial" w:cs="Arial"/>
                <w:b/>
                <w:i/>
                <w:u w:val="single"/>
              </w:rPr>
              <w:t>BATSMAN -</w:t>
            </w:r>
            <w:r>
              <w:rPr>
                <w:rFonts w:ascii="Arial" w:hAnsi="Arial" w:cs="Arial"/>
              </w:rPr>
              <w:t xml:space="preserve">   This is an extremely useful concept as this is a useful term for learners to consider when discussing the long term impact upon potential factors that affect growth/development across the lifespan. </w:t>
            </w:r>
          </w:p>
          <w:p w:rsidR="00554241" w:rsidRDefault="00554241" w:rsidP="009C3EA8">
            <w:pPr>
              <w:rPr>
                <w:rFonts w:ascii="Arial" w:hAnsi="Arial" w:cs="Arial"/>
              </w:rPr>
            </w:pPr>
          </w:p>
          <w:p w:rsidR="00554241" w:rsidRDefault="00554241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>
                  <wp:extent cx="2330745" cy="1578352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579" cy="1578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4241" w:rsidRDefault="00554241" w:rsidP="009C3EA8">
            <w:pPr>
              <w:rPr>
                <w:rFonts w:ascii="Arial" w:hAnsi="Arial" w:cs="Arial"/>
              </w:rPr>
            </w:pPr>
          </w:p>
          <w:p w:rsidR="00554241" w:rsidRDefault="00554241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When considering the long term impact of factors, you should encourage to use some of the above terms.   </w:t>
            </w:r>
          </w:p>
          <w:p w:rsidR="00554241" w:rsidRPr="00713AF3" w:rsidRDefault="00554241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Could briefly introduce Bowlby’s Attachment theory and link to A</w:t>
            </w:r>
            <w:r w:rsidRPr="00554241">
              <w:rPr>
                <w:rFonts w:ascii="Arial" w:hAnsi="Arial" w:cs="Arial"/>
                <w:b/>
              </w:rPr>
              <w:t>-Attachment.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5" w:type="dxa"/>
          </w:tcPr>
          <w:p w:rsidR="00B3390D" w:rsidRPr="00713AF3" w:rsidRDefault="00554241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Powerpoint </w:t>
            </w:r>
          </w:p>
        </w:tc>
        <w:tc>
          <w:tcPr>
            <w:tcW w:w="2835" w:type="dxa"/>
          </w:tcPr>
          <w:p w:rsidR="00B3390D" w:rsidRPr="00713AF3" w:rsidRDefault="00554241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Verbal answers</w:t>
            </w:r>
          </w:p>
        </w:tc>
        <w:tc>
          <w:tcPr>
            <w:tcW w:w="2835" w:type="dxa"/>
          </w:tcPr>
          <w:p w:rsidR="00B3390D" w:rsidRDefault="00554241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  <w:p w:rsidR="00554241" w:rsidRPr="00713AF3" w:rsidRDefault="00554241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2.2 – Could briefly introduce Bowlby’s Attachment Theory. </w:t>
            </w:r>
          </w:p>
        </w:tc>
      </w:tr>
      <w:tr w:rsidR="00B3390D" w:rsidRPr="00713AF3" w:rsidTr="008A5842">
        <w:trPr>
          <w:trHeight w:val="2096"/>
        </w:trPr>
        <w:tc>
          <w:tcPr>
            <w:tcW w:w="3917" w:type="dxa"/>
          </w:tcPr>
          <w:p w:rsidR="00B3390D" w:rsidRPr="00713AF3" w:rsidRDefault="007F2F12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Slide 11 – ask learners to complete Carter Family Mind Map and identify the life stage of the character and the key factor that may have impact upon their growth/development – Encourage learners to use BLAME or P as mentioned above for introducing the key factor.  </w:t>
            </w:r>
          </w:p>
        </w:tc>
        <w:tc>
          <w:tcPr>
            <w:tcW w:w="2835" w:type="dxa"/>
          </w:tcPr>
          <w:p w:rsidR="00B3390D" w:rsidRPr="00713AF3" w:rsidRDefault="007F2F12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Carter Family Mind Map.  </w:t>
            </w:r>
          </w:p>
        </w:tc>
        <w:tc>
          <w:tcPr>
            <w:tcW w:w="2835" w:type="dxa"/>
          </w:tcPr>
          <w:p w:rsidR="00B3390D" w:rsidRPr="00713AF3" w:rsidRDefault="007F2F12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Written answers on Mind Map. </w:t>
            </w:r>
          </w:p>
        </w:tc>
        <w:tc>
          <w:tcPr>
            <w:tcW w:w="2835" w:type="dxa"/>
          </w:tcPr>
          <w:p w:rsidR="00B3390D" w:rsidRPr="00713AF3" w:rsidRDefault="007F2F12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</w:tr>
      <w:tr w:rsidR="00B3390D" w:rsidRPr="00713AF3" w:rsidTr="00095F45">
        <w:tc>
          <w:tcPr>
            <w:tcW w:w="3917" w:type="dxa"/>
          </w:tcPr>
          <w:p w:rsidR="00B3390D" w:rsidRDefault="007E0ADB" w:rsidP="007E0A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Slide 12</w:t>
            </w:r>
            <w:r w:rsidR="00095F45">
              <w:rPr>
                <w:rFonts w:ascii="Arial" w:hAnsi="Arial" w:cs="Arial"/>
              </w:rPr>
              <w:t xml:space="preserve"> – 17.  </w:t>
            </w:r>
            <w:r>
              <w:rPr>
                <w:rFonts w:ascii="Arial" w:hAnsi="Arial" w:cs="Arial"/>
              </w:rPr>
              <w:t xml:space="preserve"> Flipchart and presentation activity - Learners to be allocated into five groups, and each group must investigate one of the family characters and discuss how factors may have impacted upon their growth/development.    The five characterises should be included as this will cover a range of the life stages. </w:t>
            </w:r>
          </w:p>
          <w:p w:rsidR="00095F45" w:rsidRDefault="00095F45" w:rsidP="007E0A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Encourage learners to use the </w:t>
            </w:r>
            <w:r w:rsidRPr="00095F45">
              <w:rPr>
                <w:rFonts w:ascii="Arial" w:hAnsi="Arial" w:cs="Arial"/>
                <w:b/>
              </w:rPr>
              <w:t xml:space="preserve">BATSMAN </w:t>
            </w:r>
            <w:r>
              <w:rPr>
                <w:rFonts w:ascii="Arial" w:hAnsi="Arial" w:cs="Arial"/>
              </w:rPr>
              <w:t xml:space="preserve">acronym and consider the positive/negative aspects of the factor.  </w:t>
            </w:r>
          </w:p>
          <w:p w:rsidR="00095F45" w:rsidRDefault="00095F45" w:rsidP="007E0ADB">
            <w:pPr>
              <w:rPr>
                <w:rFonts w:ascii="Arial" w:hAnsi="Arial" w:cs="Arial"/>
              </w:rPr>
            </w:pPr>
          </w:p>
          <w:p w:rsidR="00095F45" w:rsidRDefault="00095F45" w:rsidP="007E0A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After learners have completed their flipcharts, invite each group to present, and then after this presentation encourage student/peer assessment, and then discuss tutor answers on board.   This will give a wide ranging discussion. </w:t>
            </w:r>
          </w:p>
          <w:p w:rsidR="00095F45" w:rsidRDefault="00095F45" w:rsidP="007E0ADB">
            <w:pPr>
              <w:rPr>
                <w:rFonts w:ascii="Arial" w:hAnsi="Arial" w:cs="Arial"/>
              </w:rPr>
            </w:pPr>
          </w:p>
          <w:p w:rsidR="00095F45" w:rsidRDefault="00095F45" w:rsidP="007E0A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13 – Ollie Carter</w:t>
            </w:r>
          </w:p>
          <w:p w:rsidR="00095F45" w:rsidRDefault="00095F45" w:rsidP="007E0A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14 – Whitney Carter</w:t>
            </w:r>
            <w:r w:rsidR="008A5842">
              <w:rPr>
                <w:rFonts w:ascii="Arial" w:hAnsi="Arial" w:cs="Arial"/>
              </w:rPr>
              <w:t xml:space="preserve"> * when discussing Whitney this is a sensitive issue (will be covered in more detail during the next session ACES).  </w:t>
            </w:r>
          </w:p>
          <w:p w:rsidR="00095F45" w:rsidRDefault="00095F45" w:rsidP="007E0A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15 – Linda Carter</w:t>
            </w:r>
          </w:p>
          <w:p w:rsidR="00095F45" w:rsidRDefault="00095F45" w:rsidP="007E0A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16 – Lee Carter</w:t>
            </w:r>
          </w:p>
          <w:p w:rsidR="00095F45" w:rsidRPr="00713AF3" w:rsidRDefault="00095F45" w:rsidP="007E0A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17 – Stan Carter</w:t>
            </w:r>
          </w:p>
        </w:tc>
        <w:tc>
          <w:tcPr>
            <w:tcW w:w="2835" w:type="dxa"/>
          </w:tcPr>
          <w:p w:rsidR="00B3390D" w:rsidRDefault="007E0ADB" w:rsidP="00B339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FLIPCHART paper.  </w:t>
            </w:r>
          </w:p>
          <w:p w:rsidR="008A5842" w:rsidRDefault="008A5842" w:rsidP="00B3390D">
            <w:pPr>
              <w:rPr>
                <w:rFonts w:ascii="Arial" w:hAnsi="Arial" w:cs="Arial"/>
              </w:rPr>
            </w:pPr>
          </w:p>
          <w:p w:rsidR="008A5842" w:rsidRDefault="008A5842" w:rsidP="00B3390D">
            <w:pPr>
              <w:rPr>
                <w:rFonts w:ascii="Arial" w:hAnsi="Arial" w:cs="Arial"/>
              </w:rPr>
            </w:pPr>
          </w:p>
          <w:p w:rsidR="008A5842" w:rsidRDefault="008A5842" w:rsidP="00B3390D">
            <w:pPr>
              <w:rPr>
                <w:rFonts w:ascii="Arial" w:hAnsi="Arial" w:cs="Arial"/>
              </w:rPr>
            </w:pPr>
          </w:p>
          <w:p w:rsidR="008A5842" w:rsidRPr="00713AF3" w:rsidRDefault="008A5842" w:rsidP="00B339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19 – support groups</w:t>
            </w:r>
            <w:r w:rsidR="0033381C">
              <w:rPr>
                <w:rFonts w:ascii="Arial" w:hAnsi="Arial" w:cs="Arial"/>
              </w:rPr>
              <w:t xml:space="preserve"> links if any learner has been impacted upon any of the key factors discussed. </w:t>
            </w:r>
          </w:p>
        </w:tc>
        <w:tc>
          <w:tcPr>
            <w:tcW w:w="2835" w:type="dxa"/>
          </w:tcPr>
          <w:p w:rsidR="00B3390D" w:rsidRDefault="00095F45" w:rsidP="00B339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Flipchart answers.</w:t>
            </w:r>
          </w:p>
          <w:p w:rsidR="00095F45" w:rsidRDefault="00095F45" w:rsidP="00B3390D">
            <w:pPr>
              <w:rPr>
                <w:rFonts w:ascii="Arial" w:hAnsi="Arial" w:cs="Arial"/>
              </w:rPr>
            </w:pPr>
          </w:p>
          <w:p w:rsidR="00095F45" w:rsidRDefault="00095F45" w:rsidP="00B339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 answers on board.</w:t>
            </w:r>
          </w:p>
          <w:p w:rsidR="00095F45" w:rsidRDefault="00095F45" w:rsidP="00B3390D">
            <w:pPr>
              <w:rPr>
                <w:rFonts w:ascii="Arial" w:hAnsi="Arial" w:cs="Arial"/>
              </w:rPr>
            </w:pPr>
          </w:p>
          <w:p w:rsidR="00095F45" w:rsidRPr="00713AF3" w:rsidRDefault="00095F45" w:rsidP="00B339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Self/peer assessment. </w:t>
            </w:r>
          </w:p>
        </w:tc>
        <w:tc>
          <w:tcPr>
            <w:tcW w:w="2835" w:type="dxa"/>
          </w:tcPr>
          <w:p w:rsidR="00B3390D" w:rsidRPr="00713AF3" w:rsidRDefault="00095F45" w:rsidP="00B339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</w:tr>
      <w:tr w:rsidR="00B3390D" w:rsidRPr="00713AF3" w:rsidTr="00095F45">
        <w:tc>
          <w:tcPr>
            <w:tcW w:w="3917" w:type="dxa"/>
          </w:tcPr>
          <w:p w:rsidR="00095F45" w:rsidRDefault="00095F45" w:rsidP="00B339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18 – Objective checker-</w:t>
            </w:r>
          </w:p>
          <w:p w:rsidR="00095F45" w:rsidRDefault="00095F45" w:rsidP="00B3390D">
            <w:pPr>
              <w:rPr>
                <w:rFonts w:ascii="Arial" w:hAnsi="Arial" w:cs="Arial"/>
              </w:rPr>
            </w:pPr>
            <w:r w:rsidRPr="00095F45">
              <w:rPr>
                <w:rFonts w:ascii="Arial" w:hAnsi="Arial" w:cs="Arial"/>
                <w:noProof/>
                <w:lang w:eastAsia="en-GB"/>
              </w:rPr>
              <w:lastRenderedPageBreak/>
              <w:drawing>
                <wp:inline distT="0" distB="0" distL="0" distR="0">
                  <wp:extent cx="2235052" cy="1088763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9328" cy="10908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5F45" w:rsidRDefault="00095F45" w:rsidP="00B3390D">
            <w:pPr>
              <w:rPr>
                <w:rFonts w:ascii="Arial" w:hAnsi="Arial" w:cs="Arial"/>
              </w:rPr>
            </w:pPr>
          </w:p>
          <w:p w:rsidR="00095F45" w:rsidRDefault="00095F45" w:rsidP="00B339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  Do they know 4 factors – use acronyms to measure this.</w:t>
            </w:r>
          </w:p>
          <w:p w:rsidR="00095F45" w:rsidRDefault="00095F45" w:rsidP="00B3390D">
            <w:pPr>
              <w:rPr>
                <w:rFonts w:ascii="Arial" w:hAnsi="Arial" w:cs="Arial"/>
              </w:rPr>
            </w:pPr>
          </w:p>
          <w:p w:rsidR="00095F45" w:rsidRDefault="00095F45" w:rsidP="00B339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 Long term impact upon growth/development – remember consider both the positive/negative.</w:t>
            </w:r>
          </w:p>
          <w:p w:rsidR="00095F45" w:rsidRDefault="00095F45" w:rsidP="00B339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BATSMANS again a useful acronym to use. </w:t>
            </w:r>
          </w:p>
          <w:p w:rsidR="00095F45" w:rsidRDefault="00095F45" w:rsidP="00B3390D">
            <w:pPr>
              <w:rPr>
                <w:rFonts w:ascii="Arial" w:hAnsi="Arial" w:cs="Arial"/>
              </w:rPr>
            </w:pPr>
          </w:p>
          <w:p w:rsidR="00095F45" w:rsidRDefault="00095F45" w:rsidP="00B3390D">
            <w:pPr>
              <w:rPr>
                <w:rFonts w:ascii="Arial" w:hAnsi="Arial" w:cs="Arial"/>
              </w:rPr>
            </w:pPr>
          </w:p>
          <w:p w:rsidR="00095F45" w:rsidRPr="00713AF3" w:rsidRDefault="00095F45" w:rsidP="00B3390D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B3390D" w:rsidRPr="00713AF3" w:rsidRDefault="00095F45" w:rsidP="00B339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Powerpoint</w:t>
            </w:r>
          </w:p>
        </w:tc>
        <w:tc>
          <w:tcPr>
            <w:tcW w:w="2835" w:type="dxa"/>
          </w:tcPr>
          <w:p w:rsidR="00B3390D" w:rsidRPr="00713AF3" w:rsidRDefault="00095F45" w:rsidP="00B339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Verbal answers. </w:t>
            </w:r>
          </w:p>
        </w:tc>
        <w:tc>
          <w:tcPr>
            <w:tcW w:w="2835" w:type="dxa"/>
          </w:tcPr>
          <w:p w:rsidR="00B3390D" w:rsidRPr="00713AF3" w:rsidRDefault="00095F45" w:rsidP="00B339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</w:tr>
      <w:tr w:rsidR="00B3390D" w:rsidRPr="00713AF3" w:rsidTr="00095F45">
        <w:tc>
          <w:tcPr>
            <w:tcW w:w="3917" w:type="dxa"/>
          </w:tcPr>
          <w:p w:rsidR="00B3390D" w:rsidRPr="00713AF3" w:rsidRDefault="00095F45" w:rsidP="00B339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19 – Red revision activity 3- support available for the Carter Family. </w:t>
            </w:r>
          </w:p>
        </w:tc>
        <w:tc>
          <w:tcPr>
            <w:tcW w:w="2835" w:type="dxa"/>
          </w:tcPr>
          <w:p w:rsidR="00B3390D" w:rsidRPr="00713AF3" w:rsidRDefault="00095F45" w:rsidP="00095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 REVISION ACTIVITY 3</w:t>
            </w:r>
          </w:p>
        </w:tc>
        <w:tc>
          <w:tcPr>
            <w:tcW w:w="2835" w:type="dxa"/>
          </w:tcPr>
          <w:p w:rsidR="00B3390D" w:rsidRPr="00713AF3" w:rsidRDefault="00095F45" w:rsidP="00B339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Written answers.  </w:t>
            </w:r>
          </w:p>
        </w:tc>
        <w:tc>
          <w:tcPr>
            <w:tcW w:w="2835" w:type="dxa"/>
          </w:tcPr>
          <w:p w:rsidR="00B3390D" w:rsidRPr="00713AF3" w:rsidRDefault="00095F45" w:rsidP="00B339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2.3 </w:t>
            </w:r>
            <w:r w:rsidR="0033381C">
              <w:rPr>
                <w:rFonts w:ascii="Arial" w:hAnsi="Arial" w:cs="Arial"/>
              </w:rPr>
              <w:t>- this</w:t>
            </w:r>
            <w:r>
              <w:rPr>
                <w:rFonts w:ascii="Arial" w:hAnsi="Arial" w:cs="Arial"/>
              </w:rPr>
              <w:t xml:space="preserve"> links to Health/Social care provision available to individuals in Wales – also 2.1 – addressing the long term impact of factors. </w:t>
            </w:r>
          </w:p>
        </w:tc>
      </w:tr>
    </w:tbl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9C3EA8" w:rsidRDefault="009C3EA8" w:rsidP="009C3EA8">
      <w:pPr>
        <w:rPr>
          <w:rFonts w:ascii="Arial" w:hAnsi="Arial" w:cs="Arial"/>
        </w:rPr>
      </w:pPr>
    </w:p>
    <w:p w:rsidR="008A5842" w:rsidRDefault="008A5842" w:rsidP="009C3EA8">
      <w:pPr>
        <w:rPr>
          <w:rFonts w:ascii="Arial" w:hAnsi="Arial" w:cs="Arial"/>
        </w:rPr>
      </w:pPr>
    </w:p>
    <w:p w:rsidR="008A5842" w:rsidRPr="00713AF3" w:rsidRDefault="008A5842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D34772" w:rsidRDefault="00D34772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D34772" w:rsidTr="00D34772">
        <w:tc>
          <w:tcPr>
            <w:tcW w:w="14174" w:type="dxa"/>
          </w:tcPr>
          <w:p w:rsidR="00D34772" w:rsidRDefault="00D34772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Key references used in lesson</w:t>
            </w:r>
          </w:p>
          <w:p w:rsidR="00D34772" w:rsidRDefault="00D34772" w:rsidP="009C3EA8">
            <w:pPr>
              <w:rPr>
                <w:rFonts w:ascii="Arial" w:hAnsi="Arial" w:cs="Arial"/>
              </w:rPr>
            </w:pPr>
          </w:p>
          <w:p w:rsidR="00D34772" w:rsidRDefault="00597437" w:rsidP="009C3EA8">
            <w:pPr>
              <w:rPr>
                <w:rFonts w:ascii="Arial" w:hAnsi="Arial" w:cs="Arial"/>
              </w:rPr>
            </w:pPr>
            <w:hyperlink r:id="rId11" w:history="1">
              <w:r w:rsidR="008A5842" w:rsidRPr="0000409B">
                <w:rPr>
                  <w:rStyle w:val="Hyperlink"/>
                  <w:rFonts w:ascii="Arial" w:hAnsi="Arial" w:cs="Arial"/>
                </w:rPr>
                <w:t>https://www.youtube.com/watch?v=9rlx2RAakqU</w:t>
              </w:r>
            </w:hyperlink>
            <w:r w:rsidR="008A5842">
              <w:rPr>
                <w:rFonts w:ascii="Arial" w:hAnsi="Arial" w:cs="Arial"/>
              </w:rPr>
              <w:t xml:space="preserve"> </w:t>
            </w:r>
          </w:p>
          <w:p w:rsidR="008A5842" w:rsidRDefault="008A5842" w:rsidP="009C3EA8">
            <w:pPr>
              <w:rPr>
                <w:rFonts w:ascii="Arial" w:hAnsi="Arial" w:cs="Arial"/>
              </w:rPr>
            </w:pPr>
          </w:p>
          <w:p w:rsidR="00D34772" w:rsidRDefault="00597437" w:rsidP="009C3EA8">
            <w:pPr>
              <w:rPr>
                <w:rFonts w:ascii="Arial" w:hAnsi="Arial" w:cs="Arial"/>
              </w:rPr>
            </w:pPr>
            <w:hyperlink r:id="rId12" w:history="1">
              <w:r w:rsidR="008A5842" w:rsidRPr="008A5842">
                <w:rPr>
                  <w:rStyle w:val="Hyperlink"/>
                  <w:rFonts w:ascii="Arial" w:hAnsi="Arial" w:cs="Arial"/>
                </w:rPr>
                <w:t>https://www.nhs.uk/conditions/alcohol-misuse/risks/</w:t>
              </w:r>
            </w:hyperlink>
            <w:r w:rsidR="008A5842" w:rsidRPr="008A5842">
              <w:rPr>
                <w:rFonts w:ascii="Arial" w:hAnsi="Arial" w:cs="Arial"/>
              </w:rPr>
              <w:t xml:space="preserve"> -</w:t>
            </w:r>
          </w:p>
          <w:p w:rsidR="00D34772" w:rsidRDefault="00D34772" w:rsidP="009C3EA8">
            <w:pPr>
              <w:rPr>
                <w:rFonts w:ascii="Arial" w:hAnsi="Arial" w:cs="Arial"/>
              </w:rPr>
            </w:pPr>
          </w:p>
        </w:tc>
      </w:tr>
    </w:tbl>
    <w:p w:rsidR="00D34772" w:rsidRDefault="00D34772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9C3EA8" w:rsidRPr="00713AF3" w:rsidTr="009C3EA8">
        <w:tc>
          <w:tcPr>
            <w:tcW w:w="7087" w:type="dxa"/>
          </w:tcPr>
          <w:p w:rsidR="009C3EA8" w:rsidRPr="00713AF3" w:rsidRDefault="009C3EA8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Teacher reflection on lesson:</w:t>
            </w:r>
          </w:p>
        </w:tc>
        <w:tc>
          <w:tcPr>
            <w:tcW w:w="7087" w:type="dxa"/>
          </w:tcPr>
          <w:p w:rsidR="009C3EA8" w:rsidRPr="00713AF3" w:rsidRDefault="009C3EA8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 xml:space="preserve">Student reflection on lesson: </w:t>
            </w:r>
          </w:p>
        </w:tc>
      </w:tr>
      <w:tr w:rsidR="009C3EA8" w:rsidRPr="00713AF3" w:rsidTr="009C3EA8">
        <w:tc>
          <w:tcPr>
            <w:tcW w:w="7087" w:type="dxa"/>
          </w:tcPr>
          <w:p w:rsidR="009C3EA8" w:rsidRDefault="009C3EA8" w:rsidP="009C3EA8">
            <w:pPr>
              <w:rPr>
                <w:rFonts w:ascii="Arial" w:hAnsi="Arial" w:cs="Arial"/>
              </w:rPr>
            </w:pPr>
          </w:p>
          <w:p w:rsidR="00D34772" w:rsidRPr="00713AF3" w:rsidRDefault="00D34772" w:rsidP="009C3EA8">
            <w:pPr>
              <w:rPr>
                <w:rFonts w:ascii="Arial" w:hAnsi="Arial" w:cs="Arial"/>
              </w:rPr>
            </w:pPr>
          </w:p>
        </w:tc>
        <w:tc>
          <w:tcPr>
            <w:tcW w:w="7087" w:type="dxa"/>
          </w:tcPr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</w:tc>
      </w:tr>
    </w:tbl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9C3EA8" w:rsidRPr="00713AF3" w:rsidTr="009C3EA8">
        <w:tc>
          <w:tcPr>
            <w:tcW w:w="14174" w:type="dxa"/>
          </w:tcPr>
          <w:p w:rsidR="009C3EA8" w:rsidRPr="00713AF3" w:rsidRDefault="009C3EA8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Key points to consider for next session</w:t>
            </w:r>
          </w:p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  <w:p w:rsidR="009C3EA8" w:rsidRPr="00713AF3" w:rsidRDefault="009C3EA8" w:rsidP="009C3E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 xml:space="preserve">  </w:t>
            </w:r>
          </w:p>
          <w:p w:rsidR="009C3EA8" w:rsidRPr="00713AF3" w:rsidRDefault="009C3EA8" w:rsidP="009C3E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 xml:space="preserve"> </w:t>
            </w:r>
          </w:p>
          <w:p w:rsidR="009C3EA8" w:rsidRPr="00713AF3" w:rsidRDefault="009C3EA8" w:rsidP="009C3E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 xml:space="preserve"> </w:t>
            </w:r>
          </w:p>
          <w:p w:rsidR="009C3EA8" w:rsidRPr="00713AF3" w:rsidRDefault="009C3EA8" w:rsidP="009C3E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 xml:space="preserve"> </w:t>
            </w:r>
          </w:p>
          <w:p w:rsidR="009C3EA8" w:rsidRPr="00713AF3" w:rsidRDefault="009C3EA8" w:rsidP="009C3E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</w:tr>
    </w:tbl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sectPr w:rsidR="009C3EA8" w:rsidSect="009C3EA8">
      <w:footerReference w:type="defaul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437" w:rsidRDefault="00597437" w:rsidP="009C3EA8">
      <w:pPr>
        <w:spacing w:after="0" w:line="240" w:lineRule="auto"/>
      </w:pPr>
      <w:r>
        <w:separator/>
      </w:r>
    </w:p>
  </w:endnote>
  <w:endnote w:type="continuationSeparator" w:id="0">
    <w:p w:rsidR="00597437" w:rsidRDefault="00597437" w:rsidP="009C3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332916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8A5842" w:rsidRDefault="008A5842">
            <w:pPr>
              <w:pStyle w:val="Footer"/>
              <w:jc w:val="right"/>
            </w:pPr>
            <w:r>
              <w:t xml:space="preserve">Page </w:t>
            </w:r>
            <w:r w:rsidR="0026377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263779">
              <w:rPr>
                <w:b/>
                <w:sz w:val="24"/>
                <w:szCs w:val="24"/>
              </w:rPr>
              <w:fldChar w:fldCharType="separate"/>
            </w:r>
            <w:r w:rsidR="001C0CC5">
              <w:rPr>
                <w:b/>
                <w:noProof/>
              </w:rPr>
              <w:t>2</w:t>
            </w:r>
            <w:r w:rsidR="00263779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26377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263779">
              <w:rPr>
                <w:b/>
                <w:sz w:val="24"/>
                <w:szCs w:val="24"/>
              </w:rPr>
              <w:fldChar w:fldCharType="separate"/>
            </w:r>
            <w:r w:rsidR="001C0CC5">
              <w:rPr>
                <w:b/>
                <w:noProof/>
              </w:rPr>
              <w:t>8</w:t>
            </w:r>
            <w:r w:rsidR="0026377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8A5842" w:rsidRDefault="008A58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437" w:rsidRDefault="00597437" w:rsidP="009C3EA8">
      <w:pPr>
        <w:spacing w:after="0" w:line="240" w:lineRule="auto"/>
      </w:pPr>
      <w:r>
        <w:separator/>
      </w:r>
    </w:p>
  </w:footnote>
  <w:footnote w:type="continuationSeparator" w:id="0">
    <w:p w:rsidR="00597437" w:rsidRDefault="00597437" w:rsidP="009C3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B27EDF"/>
    <w:multiLevelType w:val="hybridMultilevel"/>
    <w:tmpl w:val="0058A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EA8"/>
    <w:rsid w:val="00095F45"/>
    <w:rsid w:val="000E3139"/>
    <w:rsid w:val="001C0CC5"/>
    <w:rsid w:val="00254061"/>
    <w:rsid w:val="00263779"/>
    <w:rsid w:val="00270F97"/>
    <w:rsid w:val="0033381C"/>
    <w:rsid w:val="00554241"/>
    <w:rsid w:val="00597437"/>
    <w:rsid w:val="005B2D6D"/>
    <w:rsid w:val="00713AF3"/>
    <w:rsid w:val="007E0ADB"/>
    <w:rsid w:val="007F2F12"/>
    <w:rsid w:val="008A5842"/>
    <w:rsid w:val="008E6412"/>
    <w:rsid w:val="009C3EA8"/>
    <w:rsid w:val="009D7597"/>
    <w:rsid w:val="00A81CF4"/>
    <w:rsid w:val="00AE7164"/>
    <w:rsid w:val="00B3390D"/>
    <w:rsid w:val="00BB38A3"/>
    <w:rsid w:val="00D34772"/>
    <w:rsid w:val="00DC4113"/>
    <w:rsid w:val="00ED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CBA2EA-D335-4672-954D-24464FEA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540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E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3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9C3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3EA8"/>
  </w:style>
  <w:style w:type="paragraph" w:styleId="Footer">
    <w:name w:val="footer"/>
    <w:basedOn w:val="Normal"/>
    <w:link w:val="FooterChar"/>
    <w:uiPriority w:val="99"/>
    <w:unhideWhenUsed/>
    <w:rsid w:val="009C3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EA8"/>
  </w:style>
  <w:style w:type="paragraph" w:styleId="ListParagraph">
    <w:name w:val="List Paragraph"/>
    <w:basedOn w:val="Normal"/>
    <w:uiPriority w:val="34"/>
    <w:qFormat/>
    <w:rsid w:val="009C3EA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A58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nhs.uk/conditions/alcohol-misuse/risks/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9rlx2RAakq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02E233BCF3B4439937791014C43B31" ma:contentTypeVersion="64" ma:contentTypeDescription="Create a new document." ma:contentTypeScope="" ma:versionID="d5d75e3b38368693072415491b22a706">
  <xsd:schema xmlns:xsd="http://www.w3.org/2001/XMLSchema" xmlns:xs="http://www.w3.org/2001/XMLSchema" xmlns:p="http://schemas.microsoft.com/office/2006/metadata/properties" xmlns:ns1="http://schemas.microsoft.com/sharepoint/v3" xmlns:ns2="e3a6d8c0-ef40-4695-9941-c9fc2513bc54" xmlns:ns3="36f98b4f-ba65-4a7d-9a34-48b23de556cb" targetNamespace="http://schemas.microsoft.com/office/2006/metadata/properties" ma:root="true" ma:fieldsID="da4ad8a822bdbda5b399bfd8bbc5b214" ns1:_="" ns2:_="" ns3:_="">
    <xsd:import namespace="http://schemas.microsoft.com/sharepoint/v3"/>
    <xsd:import namespace="e3a6d8c0-ef40-4695-9941-c9fc2513bc54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6d8c0-ef40-4695-9941-c9fc2513b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EDA97A8-C40D-4135-8A05-B2FCBE7F10C5}"/>
</file>

<file path=customXml/itemProps2.xml><?xml version="1.0" encoding="utf-8"?>
<ds:datastoreItem xmlns:ds="http://schemas.openxmlformats.org/officeDocument/2006/customXml" ds:itemID="{092AAD3B-0858-43CC-96A2-539254BE3097}"/>
</file>

<file path=customXml/itemProps3.xml><?xml version="1.0" encoding="utf-8"?>
<ds:datastoreItem xmlns:ds="http://schemas.openxmlformats.org/officeDocument/2006/customXml" ds:itemID="{EC816353-0E38-4506-AB45-8131336127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Student</dc:creator>
  <cp:lastModifiedBy>Morris-Goodman, Karen</cp:lastModifiedBy>
  <cp:revision>2</cp:revision>
  <dcterms:created xsi:type="dcterms:W3CDTF">2020-06-05T14:25:00Z</dcterms:created>
  <dcterms:modified xsi:type="dcterms:W3CDTF">2020-06-05T14:25:00Z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0x0101001102E233BCF3B4439937791014C43B31</vt:lpwstr>
  </property>
</Properties>
</file>